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4C" w:rsidRPr="00333DCA" w:rsidRDefault="00371F4C" w:rsidP="007E210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371F4C" w:rsidRPr="00333DCA" w:rsidRDefault="00371F4C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71F4C" w:rsidRPr="00333DCA" w:rsidRDefault="00371F4C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371F4C" w:rsidRPr="00333DCA" w:rsidRDefault="00371F4C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371F4C" w:rsidRPr="00333DCA" w:rsidRDefault="00371F4C" w:rsidP="007E210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6"/>
          <w:lock w:val="contentLocked"/>
          <w:placeholder>
            <w:docPart w:val="DefaultPlaceholder_22675703"/>
          </w:placeholder>
          <w:group/>
        </w:sdtPr>
        <w:sdtContent>
          <w:r w:rsidR="006B4625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371F4C" w:rsidRDefault="00371F4C" w:rsidP="007E210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371F4C" w:rsidRPr="00CB4445" w:rsidRDefault="00371F4C" w:rsidP="007E210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371F4C" w:rsidRDefault="006031A0" w:rsidP="007E210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6031A0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371F4C" w:rsidRDefault="00371F4C" w:rsidP="007E210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371F4C" w:rsidRPr="006B4625" w:rsidRDefault="00371F4C" w:rsidP="007E210C">
      <w:pPr>
        <w:ind w:firstLine="709"/>
        <w:rPr>
          <w:sz w:val="28"/>
          <w:szCs w:val="28"/>
        </w:rPr>
      </w:pPr>
    </w:p>
    <w:p w:rsidR="00371F4C" w:rsidRPr="005256B5" w:rsidRDefault="00371F4C" w:rsidP="007E210C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ПРОТОКОЛ</w:t>
      </w:r>
      <w:r w:rsidRPr="005256B5">
        <w:rPr>
          <w:rStyle w:val="a5"/>
          <w:sz w:val="24"/>
          <w:szCs w:val="24"/>
        </w:rPr>
        <w:footnoteReference w:id="1"/>
      </w:r>
    </w:p>
    <w:p w:rsidR="00371F4C" w:rsidRPr="005256B5" w:rsidRDefault="00371F4C" w:rsidP="007E210C">
      <w:pPr>
        <w:jc w:val="center"/>
        <w:outlineLvl w:val="0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заседания счетной комиссии заседания </w:t>
      </w:r>
      <w:r w:rsidRPr="005256B5">
        <w:rPr>
          <w:rFonts w:eastAsia="Times New Roman"/>
          <w:sz w:val="24"/>
          <w:szCs w:val="24"/>
        </w:rPr>
        <w:t xml:space="preserve">кафедры </w:t>
      </w:r>
      <w:r w:rsidRPr="005256B5">
        <w:rPr>
          <w:rFonts w:eastAsia="Times New Roman"/>
          <w:i/>
          <w:sz w:val="24"/>
          <w:szCs w:val="24"/>
        </w:rPr>
        <w:t>(наименование кафедры)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371F4C" w:rsidRPr="005256B5" w:rsidRDefault="00371F4C" w:rsidP="007E210C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rFonts w:eastAsia="Times New Roman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Присутствовало на заседании _____</w:t>
      </w:r>
      <w:r w:rsidRPr="005256B5">
        <w:rPr>
          <w:rFonts w:eastAsia="Times New Roman"/>
          <w:spacing w:val="-8"/>
          <w:sz w:val="24"/>
          <w:szCs w:val="24"/>
        </w:rPr>
        <w:t xml:space="preserve"> </w:t>
      </w:r>
      <w:r w:rsidRPr="005256B5">
        <w:rPr>
          <w:rFonts w:eastAsia="Times New Roman"/>
          <w:sz w:val="24"/>
          <w:szCs w:val="24"/>
        </w:rPr>
        <w:t xml:space="preserve">штатных педагогических </w:t>
      </w:r>
      <w:r w:rsidRPr="005256B5">
        <w:rPr>
          <w:rFonts w:eastAsia="Times New Roman"/>
          <w:spacing w:val="-1"/>
          <w:sz w:val="24"/>
          <w:szCs w:val="24"/>
        </w:rPr>
        <w:t>работников из числа ППС кафедры.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Баллотировался 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5256B5">
        <w:rPr>
          <w:rFonts w:eastAsia="Times New Roman"/>
          <w:sz w:val="24"/>
          <w:szCs w:val="24"/>
        </w:rPr>
        <w:t xml:space="preserve"> для избрания </w:t>
      </w:r>
      <w:r w:rsidRPr="005256B5">
        <w:rPr>
          <w:rFonts w:eastAsia="Times New Roman"/>
          <w:spacing w:val="-1"/>
          <w:sz w:val="24"/>
          <w:szCs w:val="24"/>
        </w:rPr>
        <w:t>на должность (</w:t>
      </w:r>
      <w:r w:rsidRPr="005256B5">
        <w:rPr>
          <w:rFonts w:eastAsia="Times New Roman"/>
          <w:i/>
          <w:spacing w:val="-1"/>
          <w:sz w:val="24"/>
          <w:szCs w:val="24"/>
        </w:rPr>
        <w:t>указывается должность, название кафедры</w:t>
      </w:r>
      <w:r w:rsidRPr="005256B5">
        <w:rPr>
          <w:rFonts w:eastAsia="Times New Roman"/>
          <w:spacing w:val="-1"/>
          <w:sz w:val="24"/>
          <w:szCs w:val="24"/>
        </w:rPr>
        <w:t xml:space="preserve">; </w:t>
      </w:r>
      <w:r w:rsidRPr="005256B5">
        <w:rPr>
          <w:rFonts w:eastAsia="Times New Roman"/>
          <w:i/>
          <w:sz w:val="24"/>
          <w:szCs w:val="24"/>
        </w:rPr>
        <w:t>если конкурс объявлен на часть ставки, то указывается часть ставки</w:t>
      </w:r>
      <w:r w:rsidRPr="005256B5">
        <w:rPr>
          <w:rFonts w:eastAsia="Times New Roman"/>
          <w:sz w:val="24"/>
          <w:szCs w:val="24"/>
        </w:rPr>
        <w:t>).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  <w:r w:rsidRPr="005256B5">
        <w:rPr>
          <w:rFonts w:eastAsia="Times New Roman"/>
          <w:spacing w:val="-4"/>
          <w:sz w:val="24"/>
          <w:szCs w:val="24"/>
        </w:rPr>
        <w:t>Роздано бюллетеней: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Оказалось в урне: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 xml:space="preserve">Недействительных бюллетеней: 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Результаты голосования: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 xml:space="preserve">«за» – 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5"/>
          <w:sz w:val="24"/>
          <w:szCs w:val="24"/>
        </w:rPr>
        <w:t xml:space="preserve">«против» – </w:t>
      </w: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71F4C" w:rsidRPr="005256B5" w:rsidRDefault="00371F4C" w:rsidP="007E210C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Члены счетной комиссии:</w:t>
      </w:r>
    </w:p>
    <w:p w:rsidR="00371F4C" w:rsidRPr="005256B5" w:rsidRDefault="00371F4C" w:rsidP="007E210C">
      <w:pPr>
        <w:shd w:val="clear" w:color="auto" w:fill="FFFFFF"/>
        <w:tabs>
          <w:tab w:val="left" w:pos="6778"/>
        </w:tabs>
        <w:ind w:right="10" w:firstLine="706"/>
        <w:jc w:val="both"/>
        <w:rPr>
          <w:i/>
          <w:sz w:val="24"/>
          <w:szCs w:val="24"/>
        </w:rPr>
      </w:pPr>
      <w:r w:rsidRPr="005256B5">
        <w:rPr>
          <w:rFonts w:eastAsia="Times New Roman"/>
          <w:i/>
          <w:spacing w:val="-2"/>
          <w:sz w:val="24"/>
          <w:szCs w:val="24"/>
        </w:rPr>
        <w:t>Фамилия, имя, отчество</w:t>
      </w:r>
      <w:r w:rsidRPr="005256B5">
        <w:rPr>
          <w:rFonts w:ascii="Arial" w:eastAsia="Times New Roman" w:cs="Arial"/>
          <w:i/>
          <w:sz w:val="24"/>
          <w:szCs w:val="24"/>
        </w:rPr>
        <w:tab/>
      </w:r>
      <w:r w:rsidRPr="005256B5">
        <w:rPr>
          <w:rFonts w:eastAsia="Times New Roman"/>
          <w:i/>
          <w:spacing w:val="-3"/>
          <w:sz w:val="24"/>
          <w:szCs w:val="24"/>
        </w:rPr>
        <w:t>Подпись</w:t>
      </w:r>
    </w:p>
    <w:p w:rsidR="00937E31" w:rsidRDefault="00937E31">
      <w:pPr>
        <w:sectPr w:rsidR="00937E31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E31" w:rsidRPr="00333DCA" w:rsidRDefault="00937E31" w:rsidP="00867A85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lastRenderedPageBreak/>
        <w:t>МИНОБРНАУКИ РОССИИ</w:t>
      </w:r>
    </w:p>
    <w:p w:rsidR="00937E31" w:rsidRPr="00333DCA" w:rsidRDefault="00937E31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937E31" w:rsidRPr="00333DCA" w:rsidRDefault="00937E31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937E31" w:rsidRPr="00333DCA" w:rsidRDefault="00937E31" w:rsidP="00867A8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937E31" w:rsidRPr="00333DCA" w:rsidRDefault="00937E31" w:rsidP="00867A85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316069297"/>
          <w:lock w:val="contentLocked"/>
          <w:placeholder>
            <w:docPart w:val="72FCEB45778846B0AF795E2EDC813D97"/>
          </w:placeholder>
          <w:group/>
        </w:sdtPr>
        <w:sdtContent>
          <w:r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937E31" w:rsidRDefault="00937E31" w:rsidP="00867A85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937E31" w:rsidRPr="00CB4445" w:rsidRDefault="00937E31" w:rsidP="00867A85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937E31" w:rsidRDefault="00937E31" w:rsidP="00867A85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6031A0">
        <w:rPr>
          <w:rFonts w:eastAsia="Times New Roman"/>
          <w:sz w:val="28"/>
          <w:szCs w:val="28"/>
        </w:rPr>
        <w:pict>
          <v:rect id="_x0000_i1026" style="width:453.8pt;height:1.25pt" o:hrpct="970" o:hralign="center" o:hrstd="t" o:hrnoshade="t" o:hr="t" fillcolor="gray [1629]" stroked="f"/>
        </w:pict>
      </w:r>
    </w:p>
    <w:p w:rsidR="00937E31" w:rsidRDefault="00937E31" w:rsidP="00867A8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937E31" w:rsidRPr="006B4625" w:rsidRDefault="00937E31" w:rsidP="00867A85">
      <w:pPr>
        <w:ind w:firstLine="709"/>
        <w:rPr>
          <w:sz w:val="28"/>
          <w:szCs w:val="28"/>
        </w:rPr>
      </w:pPr>
    </w:p>
    <w:p w:rsidR="00937E31" w:rsidRPr="005256B5" w:rsidRDefault="00937E31" w:rsidP="00867A85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ПРОТОКОЛ</w:t>
      </w:r>
      <w:r w:rsidRPr="005256B5">
        <w:rPr>
          <w:rStyle w:val="a5"/>
          <w:sz w:val="24"/>
          <w:szCs w:val="24"/>
        </w:rPr>
        <w:footnoteReference w:id="2"/>
      </w:r>
    </w:p>
    <w:p w:rsidR="00937E31" w:rsidRPr="005256B5" w:rsidRDefault="00937E31" w:rsidP="00867A85">
      <w:pPr>
        <w:jc w:val="center"/>
        <w:outlineLvl w:val="0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заседания счетной комиссии заседания </w:t>
      </w:r>
      <w:r w:rsidRPr="005256B5">
        <w:rPr>
          <w:rFonts w:eastAsia="Times New Roman"/>
          <w:sz w:val="24"/>
          <w:szCs w:val="24"/>
        </w:rPr>
        <w:t xml:space="preserve">кафедры </w:t>
      </w:r>
      <w:r w:rsidRPr="005256B5">
        <w:rPr>
          <w:rFonts w:eastAsia="Times New Roman"/>
          <w:i/>
          <w:sz w:val="24"/>
          <w:szCs w:val="24"/>
        </w:rPr>
        <w:t>(наименование кафедры)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937E31" w:rsidRPr="00971617" w:rsidRDefault="00937E31" w:rsidP="00937E31">
      <w:pPr>
        <w:jc w:val="center"/>
        <w:rPr>
          <w:sz w:val="28"/>
          <w:szCs w:val="28"/>
        </w:rPr>
      </w:pPr>
    </w:p>
    <w:p w:rsidR="00937E31" w:rsidRPr="005256B5" w:rsidRDefault="00937E31" w:rsidP="00937E31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Присутствовало на заседании _____</w:t>
      </w:r>
      <w:r w:rsidRPr="005256B5">
        <w:rPr>
          <w:rFonts w:eastAsia="Times New Roman"/>
          <w:spacing w:val="-8"/>
          <w:sz w:val="24"/>
          <w:szCs w:val="24"/>
        </w:rPr>
        <w:t xml:space="preserve"> </w:t>
      </w:r>
      <w:r w:rsidRPr="005256B5">
        <w:rPr>
          <w:rFonts w:eastAsia="Times New Roman"/>
          <w:sz w:val="24"/>
          <w:szCs w:val="24"/>
        </w:rPr>
        <w:t xml:space="preserve">штатных педагогических </w:t>
      </w:r>
      <w:r w:rsidRPr="005256B5">
        <w:rPr>
          <w:rFonts w:eastAsia="Times New Roman"/>
          <w:spacing w:val="-1"/>
          <w:sz w:val="24"/>
          <w:szCs w:val="24"/>
        </w:rPr>
        <w:t>работников из числа ППС кафедры.</w:t>
      </w: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Баллотировал</w:t>
      </w:r>
      <w:r>
        <w:rPr>
          <w:rFonts w:eastAsia="Times New Roman"/>
          <w:sz w:val="24"/>
          <w:szCs w:val="24"/>
        </w:rPr>
        <w:t>ись</w:t>
      </w:r>
    </w:p>
    <w:p w:rsid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</w:p>
    <w:p w:rsidR="00937E31" w:rsidRP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  <w:r w:rsidRPr="00937E31">
        <w:rPr>
          <w:rFonts w:eastAsia="Times New Roman"/>
          <w:i/>
          <w:sz w:val="24"/>
          <w:szCs w:val="24"/>
        </w:rPr>
        <w:t>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937E31">
        <w:rPr>
          <w:rFonts w:eastAsia="Times New Roman"/>
          <w:i/>
          <w:sz w:val="24"/>
          <w:szCs w:val="24"/>
        </w:rPr>
        <w:t xml:space="preserve"> </w:t>
      </w:r>
    </w:p>
    <w:p w:rsidR="00937E31" w:rsidRP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i/>
          <w:sz w:val="24"/>
          <w:szCs w:val="24"/>
        </w:rPr>
      </w:pPr>
      <w:r w:rsidRPr="00937E31">
        <w:rPr>
          <w:rFonts w:eastAsia="Times New Roman"/>
          <w:i/>
          <w:sz w:val="24"/>
          <w:szCs w:val="24"/>
        </w:rPr>
        <w:t>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937E31">
        <w:rPr>
          <w:rFonts w:eastAsia="Times New Roman"/>
          <w:i/>
          <w:sz w:val="24"/>
          <w:szCs w:val="24"/>
        </w:rPr>
        <w:t xml:space="preserve"> </w:t>
      </w:r>
    </w:p>
    <w:p w:rsid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 xml:space="preserve">для избрания </w:t>
      </w:r>
      <w:r w:rsidRPr="005256B5">
        <w:rPr>
          <w:rFonts w:eastAsia="Times New Roman"/>
          <w:spacing w:val="-1"/>
          <w:sz w:val="24"/>
          <w:szCs w:val="24"/>
        </w:rPr>
        <w:t>на должность (</w:t>
      </w:r>
      <w:r w:rsidRPr="005256B5">
        <w:rPr>
          <w:rFonts w:eastAsia="Times New Roman"/>
          <w:i/>
          <w:spacing w:val="-1"/>
          <w:sz w:val="24"/>
          <w:szCs w:val="24"/>
        </w:rPr>
        <w:t>указывается должность, название кафедры</w:t>
      </w:r>
      <w:r w:rsidRPr="005256B5">
        <w:rPr>
          <w:rFonts w:eastAsia="Times New Roman"/>
          <w:spacing w:val="-1"/>
          <w:sz w:val="24"/>
          <w:szCs w:val="24"/>
        </w:rPr>
        <w:t xml:space="preserve">; </w:t>
      </w:r>
      <w:r w:rsidRPr="005256B5">
        <w:rPr>
          <w:rFonts w:eastAsia="Times New Roman"/>
          <w:i/>
          <w:sz w:val="24"/>
          <w:szCs w:val="24"/>
        </w:rPr>
        <w:t>если конкурс объявлен на часть ставки, то указывается часть ставки</w:t>
      </w:r>
      <w:r w:rsidRPr="005256B5">
        <w:rPr>
          <w:rFonts w:eastAsia="Times New Roman"/>
          <w:sz w:val="24"/>
          <w:szCs w:val="24"/>
        </w:rPr>
        <w:t>).</w:t>
      </w: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  <w:r w:rsidRPr="005256B5">
        <w:rPr>
          <w:rFonts w:eastAsia="Times New Roman"/>
          <w:spacing w:val="-4"/>
          <w:sz w:val="24"/>
          <w:szCs w:val="24"/>
        </w:rPr>
        <w:t>Роздано бюллетеней:</w:t>
      </w: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Оказалось в урне:</w:t>
      </w: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 xml:space="preserve">Недействительных бюллетеней: </w:t>
      </w: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937E31" w:rsidRDefault="00937E31" w:rsidP="00937E31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Результаты голосования:</w:t>
      </w:r>
    </w:p>
    <w:p w:rsidR="00937E31" w:rsidRPr="00937E31" w:rsidRDefault="00937E31" w:rsidP="00937E31">
      <w:pPr>
        <w:shd w:val="clear" w:color="auto" w:fill="FFFFFF"/>
        <w:ind w:right="10" w:firstLine="706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937E31" w:rsidRPr="00937E31" w:rsidTr="00867A85">
        <w:tc>
          <w:tcPr>
            <w:tcW w:w="6300" w:type="dxa"/>
            <w:vAlign w:val="center"/>
          </w:tcPr>
          <w:p w:rsidR="00937E31" w:rsidRPr="00937E31" w:rsidRDefault="00937E31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ФИО</w:t>
            </w:r>
          </w:p>
        </w:tc>
        <w:tc>
          <w:tcPr>
            <w:tcW w:w="1620" w:type="dxa"/>
            <w:vAlign w:val="center"/>
          </w:tcPr>
          <w:p w:rsidR="00937E31" w:rsidRPr="00937E31" w:rsidRDefault="00937E31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За</w:t>
            </w:r>
          </w:p>
        </w:tc>
        <w:tc>
          <w:tcPr>
            <w:tcW w:w="1620" w:type="dxa"/>
            <w:vAlign w:val="center"/>
          </w:tcPr>
          <w:p w:rsidR="00937E31" w:rsidRPr="00937E31" w:rsidRDefault="00937E31" w:rsidP="00867A85">
            <w:pPr>
              <w:jc w:val="center"/>
              <w:rPr>
                <w:sz w:val="24"/>
                <w:szCs w:val="24"/>
              </w:rPr>
            </w:pPr>
            <w:r w:rsidRPr="00937E31">
              <w:rPr>
                <w:sz w:val="24"/>
                <w:szCs w:val="24"/>
              </w:rPr>
              <w:t>Против</w:t>
            </w:r>
          </w:p>
        </w:tc>
      </w:tr>
      <w:tr w:rsidR="00937E31" w:rsidRPr="00937E31" w:rsidTr="00867A85">
        <w:tc>
          <w:tcPr>
            <w:tcW w:w="630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</w:tr>
      <w:tr w:rsidR="00937E31" w:rsidRPr="00937E31" w:rsidTr="00867A85">
        <w:tc>
          <w:tcPr>
            <w:tcW w:w="630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37E31" w:rsidRPr="00937E31" w:rsidRDefault="00937E31" w:rsidP="00867A85">
            <w:pPr>
              <w:rPr>
                <w:sz w:val="24"/>
                <w:szCs w:val="24"/>
              </w:rPr>
            </w:pPr>
          </w:p>
        </w:tc>
      </w:tr>
    </w:tbl>
    <w:p w:rsidR="00937E31" w:rsidRPr="00937E31" w:rsidRDefault="00937E31" w:rsidP="00937E31">
      <w:pPr>
        <w:rPr>
          <w:sz w:val="24"/>
          <w:szCs w:val="24"/>
        </w:rPr>
      </w:pPr>
    </w:p>
    <w:p w:rsidR="00937E31" w:rsidRPr="005256B5" w:rsidRDefault="00937E31" w:rsidP="00937E31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Члены счетной комиссии:</w:t>
      </w:r>
    </w:p>
    <w:p w:rsidR="008C0F76" w:rsidRDefault="00937E31" w:rsidP="00937E31">
      <w:pPr>
        <w:shd w:val="clear" w:color="auto" w:fill="FFFFFF"/>
        <w:tabs>
          <w:tab w:val="left" w:pos="6778"/>
        </w:tabs>
        <w:ind w:right="10" w:firstLine="706"/>
        <w:jc w:val="both"/>
      </w:pPr>
      <w:r w:rsidRPr="005256B5">
        <w:rPr>
          <w:rFonts w:eastAsia="Times New Roman"/>
          <w:i/>
          <w:spacing w:val="-2"/>
          <w:sz w:val="24"/>
          <w:szCs w:val="24"/>
        </w:rPr>
        <w:t>Фамилия, имя, отчество</w:t>
      </w:r>
      <w:r w:rsidRPr="005256B5">
        <w:rPr>
          <w:rFonts w:ascii="Arial" w:eastAsia="Times New Roman" w:cs="Arial"/>
          <w:i/>
          <w:sz w:val="24"/>
          <w:szCs w:val="24"/>
        </w:rPr>
        <w:tab/>
      </w:r>
      <w:r w:rsidRPr="005256B5">
        <w:rPr>
          <w:rFonts w:eastAsia="Times New Roman"/>
          <w:i/>
          <w:spacing w:val="-3"/>
          <w:sz w:val="24"/>
          <w:szCs w:val="24"/>
        </w:rPr>
        <w:t>Подпись</w:t>
      </w:r>
    </w:p>
    <w:sectPr w:rsidR="008C0F76" w:rsidSect="007B5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66" w:rsidRDefault="00B16966" w:rsidP="00371F4C">
      <w:r>
        <w:separator/>
      </w:r>
    </w:p>
  </w:endnote>
  <w:endnote w:type="continuationSeparator" w:id="0">
    <w:p w:rsidR="00B16966" w:rsidRDefault="00B16966" w:rsidP="0037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66" w:rsidRDefault="00B16966" w:rsidP="00371F4C">
      <w:r>
        <w:separator/>
      </w:r>
    </w:p>
  </w:footnote>
  <w:footnote w:type="continuationSeparator" w:id="0">
    <w:p w:rsidR="00B16966" w:rsidRDefault="00B16966" w:rsidP="00371F4C">
      <w:r>
        <w:continuationSeparator/>
      </w:r>
    </w:p>
  </w:footnote>
  <w:footnote w:id="1">
    <w:p w:rsidR="00371F4C" w:rsidRDefault="00371F4C" w:rsidP="00371F4C">
      <w:pPr>
        <w:pStyle w:val="a3"/>
      </w:pPr>
      <w:r>
        <w:rPr>
          <w:rStyle w:val="a5"/>
        </w:rPr>
        <w:footnoteRef/>
      </w:r>
      <w:r>
        <w:t xml:space="preserve"> Форма применяется, если решение принимается по одному претенденту</w:t>
      </w:r>
    </w:p>
  </w:footnote>
  <w:footnote w:id="2">
    <w:p w:rsidR="00937E31" w:rsidRDefault="00937E31" w:rsidP="00937E31">
      <w:pPr>
        <w:pStyle w:val="a3"/>
      </w:pPr>
      <w:r>
        <w:rPr>
          <w:rStyle w:val="a5"/>
        </w:rPr>
        <w:footnoteRef/>
      </w:r>
      <w:r>
        <w:t xml:space="preserve"> Форма применяется, если решение принимается по двум и более претендентам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4C"/>
    <w:rsid w:val="00131202"/>
    <w:rsid w:val="00216D70"/>
    <w:rsid w:val="00254CB9"/>
    <w:rsid w:val="00280E57"/>
    <w:rsid w:val="00371F4C"/>
    <w:rsid w:val="00377DE0"/>
    <w:rsid w:val="005E58E8"/>
    <w:rsid w:val="006031A0"/>
    <w:rsid w:val="006B4625"/>
    <w:rsid w:val="008855EA"/>
    <w:rsid w:val="008C0F76"/>
    <w:rsid w:val="00937E31"/>
    <w:rsid w:val="00B16966"/>
    <w:rsid w:val="00B37EE6"/>
    <w:rsid w:val="00C358E7"/>
    <w:rsid w:val="00C91DFF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E31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1F4C"/>
  </w:style>
  <w:style w:type="character" w:customStyle="1" w:styleId="a4">
    <w:name w:val="Текст сноски Знак"/>
    <w:basedOn w:val="a0"/>
    <w:link w:val="a3"/>
    <w:uiPriority w:val="99"/>
    <w:semiHidden/>
    <w:rsid w:val="00371F4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71F4C"/>
    <w:rPr>
      <w:vertAlign w:val="superscript"/>
    </w:rPr>
  </w:style>
  <w:style w:type="character" w:styleId="a6">
    <w:name w:val="Placeholder Text"/>
    <w:basedOn w:val="a0"/>
    <w:uiPriority w:val="99"/>
    <w:semiHidden/>
    <w:rsid w:val="006B4625"/>
    <w:rPr>
      <w:color w:val="808080"/>
    </w:rPr>
  </w:style>
  <w:style w:type="character" w:customStyle="1" w:styleId="10">
    <w:name w:val="Заголовок 1 Знак"/>
    <w:basedOn w:val="a0"/>
    <w:link w:val="1"/>
    <w:rsid w:val="00937E3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37E31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7E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EE612-0EA9-49F4-87A1-289332CC6D7B}"/>
      </w:docPartPr>
      <w:docPartBody>
        <w:p w:rsidR="00CD78D2" w:rsidRDefault="00573B0E">
          <w:r w:rsidRPr="00BE7B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FCEB45778846B0AF795E2EDC813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FAF52-D102-4B3B-8D3F-A5EA05438AF7}"/>
      </w:docPartPr>
      <w:docPartBody>
        <w:p w:rsidR="00000000" w:rsidRDefault="00CD78D2" w:rsidP="00CD78D2">
          <w:pPr>
            <w:pStyle w:val="72FCEB45778846B0AF795E2EDC813D97"/>
          </w:pPr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33C7"/>
    <w:rsid w:val="00232A06"/>
    <w:rsid w:val="005533C7"/>
    <w:rsid w:val="00573B0E"/>
    <w:rsid w:val="00CA09FF"/>
    <w:rsid w:val="00C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8D2"/>
    <w:rPr>
      <w:color w:val="808080"/>
    </w:rPr>
  </w:style>
  <w:style w:type="paragraph" w:customStyle="1" w:styleId="237D0C744BCC4678B9709E5086F2E665">
    <w:name w:val="237D0C744BCC4678B9709E5086F2E665"/>
    <w:rsid w:val="005533C7"/>
  </w:style>
  <w:style w:type="paragraph" w:customStyle="1" w:styleId="72FCEB45778846B0AF795E2EDC813D97">
    <w:name w:val="72FCEB45778846B0AF795E2EDC813D97"/>
    <w:rsid w:val="00CD7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4</cp:revision>
  <dcterms:created xsi:type="dcterms:W3CDTF">2018-04-13T15:43:00Z</dcterms:created>
  <dcterms:modified xsi:type="dcterms:W3CDTF">2019-06-07T06:27:00Z</dcterms:modified>
</cp:coreProperties>
</file>